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8BC" w:rsidRPr="002000A0" w:rsidRDefault="002A68BC" w:rsidP="002A68B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000A0">
        <w:rPr>
          <w:rFonts w:ascii="Arial" w:hAnsi="Arial" w:cs="Arial"/>
          <w:b/>
          <w:sz w:val="28"/>
          <w:szCs w:val="28"/>
        </w:rPr>
        <w:t>SAMPLE INVESTOR LETTER #4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>Dear Ms. Banker:</w:t>
      </w:r>
    </w:p>
    <w:p w:rsidR="00A74C08" w:rsidRDefault="00A74C08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 xml:space="preserve">My name is Janet.  I am working with Distressed Homeowner to purchase the above referenced property.  The property is in extremely poor condition.  </w:t>
      </w:r>
      <w:r w:rsidRPr="002000A0">
        <w:rPr>
          <w:rFonts w:ascii="Arial" w:hAnsi="Arial" w:cs="Arial"/>
          <w:b/>
          <w:sz w:val="28"/>
          <w:szCs w:val="28"/>
        </w:rPr>
        <w:t xml:space="preserve">My contractor estimates $25,000 to $45,000 (there are some mold issues) as a minimum in repairs to make the property marketable.  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 xml:space="preserve">My real estate agent says that in current market conditions the property is worth $164,000.  Distressed Homeowners owe approximately $130,000 on the first mortgage, and back taxes of approx. $5,316. </w:t>
      </w:r>
    </w:p>
    <w:p w:rsidR="002A68BC" w:rsidRPr="002000A0" w:rsidRDefault="002A68BC" w:rsidP="002A68BC">
      <w:pPr>
        <w:spacing w:line="360" w:lineRule="auto"/>
        <w:ind w:firstLine="720"/>
        <w:jc w:val="both"/>
        <w:rPr>
          <w:rFonts w:ascii="Arial" w:hAnsi="Arial" w:cs="Arial"/>
          <w:sz w:val="28"/>
          <w:szCs w:val="28"/>
        </w:rPr>
      </w:pP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 xml:space="preserve">My offer to you is $49,000 net to your company closing on or before January 15. Based on current market, the poor condition of the property, </w:t>
      </w:r>
      <w:r w:rsidRPr="002000A0">
        <w:rPr>
          <w:rFonts w:ascii="Arial" w:hAnsi="Arial" w:cs="Arial"/>
          <w:b/>
          <w:sz w:val="28"/>
          <w:szCs w:val="28"/>
        </w:rPr>
        <w:t>the unknown MOLD issue, the recent floods in the area,</w:t>
      </w:r>
      <w:r w:rsidRPr="002000A0">
        <w:rPr>
          <w:rFonts w:ascii="Arial" w:hAnsi="Arial" w:cs="Arial"/>
          <w:sz w:val="28"/>
          <w:szCs w:val="28"/>
        </w:rPr>
        <w:t xml:space="preserve"> and the extensive repairs needed, I feel this offer is very generous.  </w:t>
      </w:r>
      <w:r w:rsidRPr="002000A0">
        <w:rPr>
          <w:rFonts w:ascii="Arial" w:hAnsi="Arial" w:cs="Arial"/>
          <w:b/>
          <w:sz w:val="28"/>
          <w:szCs w:val="28"/>
        </w:rPr>
        <w:t>I’m sure you know and understand how dangerous mold can be.  Did you know it causes an illness called “toxic mold syndrome”?  Apparently this can be deadly.</w:t>
      </w:r>
      <w:r w:rsidRPr="002000A0">
        <w:rPr>
          <w:rFonts w:ascii="Arial" w:hAnsi="Arial" w:cs="Arial"/>
          <w:sz w:val="28"/>
          <w:szCs w:val="28"/>
        </w:rPr>
        <w:t xml:space="preserve"> 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 xml:space="preserve"> 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>I hope we can work together.  Enclosed you will find a net sheet, pictures, and an extensive list of repairs.  I will be awaiting your reply.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2000A0">
        <w:rPr>
          <w:rFonts w:ascii="Arial" w:hAnsi="Arial" w:cs="Arial"/>
          <w:b/>
          <w:sz w:val="28"/>
          <w:szCs w:val="28"/>
        </w:rPr>
        <w:t>I am also requesting you waive any deficiency judgment against Distressed Homeowners.</w:t>
      </w: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A68BC" w:rsidRPr="002000A0" w:rsidRDefault="002A68BC" w:rsidP="002A68BC">
      <w:pPr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2000A0">
        <w:rPr>
          <w:rFonts w:ascii="Arial" w:hAnsi="Arial" w:cs="Arial"/>
          <w:sz w:val="28"/>
          <w:szCs w:val="28"/>
        </w:rPr>
        <w:t xml:space="preserve">Sincerely,  </w:t>
      </w:r>
    </w:p>
    <w:p w:rsidR="00F7747C" w:rsidRDefault="002A68BC" w:rsidP="00A74C08">
      <w:pPr>
        <w:spacing w:line="360" w:lineRule="auto"/>
        <w:jc w:val="both"/>
      </w:pPr>
      <w:r w:rsidRPr="002000A0">
        <w:rPr>
          <w:rFonts w:ascii="Arial" w:hAnsi="Arial" w:cs="Arial"/>
          <w:sz w:val="28"/>
          <w:szCs w:val="28"/>
        </w:rPr>
        <w:t>Ms. Investor</w:t>
      </w:r>
      <w:bookmarkStart w:id="0" w:name="_GoBack"/>
      <w:bookmarkEnd w:id="0"/>
    </w:p>
    <w:sectPr w:rsidR="00F7747C" w:rsidSect="00F774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51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A68BC"/>
    <w:rsid w:val="002A68BC"/>
    <w:rsid w:val="00A74C08"/>
    <w:rsid w:val="00F7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8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Dwan Bent-Twyford</dc:creator>
  <cp:lastModifiedBy>Owner</cp:lastModifiedBy>
  <cp:revision>2</cp:revision>
  <dcterms:created xsi:type="dcterms:W3CDTF">2009-01-17T23:22:00Z</dcterms:created>
  <dcterms:modified xsi:type="dcterms:W3CDTF">2011-02-17T01:31:00Z</dcterms:modified>
</cp:coreProperties>
</file>